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DC0E4D" w14:textId="682AD922" w:rsidR="00082E21" w:rsidRPr="003B4268" w:rsidRDefault="00082E21" w:rsidP="00082E21">
      <w:pPr>
        <w:pStyle w:val="Tekstpodstawowy"/>
        <w:jc w:val="left"/>
        <w:rPr>
          <w:rFonts w:ascii="Arial" w:hAnsi="Arial" w:cs="Arial"/>
          <w:b/>
          <w:color w:val="548DD4"/>
          <w:sz w:val="24"/>
          <w:szCs w:val="24"/>
        </w:rPr>
      </w:pPr>
      <w:bookmarkStart w:id="0" w:name="_GoBack"/>
      <w:bookmarkEnd w:id="0"/>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1"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2" w:name="_Toc510166717"/>
      <w:bookmarkStart w:id="3" w:name="_Toc61362637"/>
      <w:bookmarkStart w:id="4"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1"/>
      <w:bookmarkEnd w:id="2"/>
      <w:r w:rsidR="003B4268" w:rsidRPr="00E67B82">
        <w:rPr>
          <w:rFonts w:cs="Arial"/>
          <w:szCs w:val="24"/>
        </w:rPr>
        <w:t>20</w:t>
      </w:r>
      <w:r w:rsidR="003B4268">
        <w:rPr>
          <w:rFonts w:cs="Arial"/>
          <w:szCs w:val="24"/>
        </w:rPr>
        <w:t>27</w:t>
      </w:r>
      <w:bookmarkEnd w:id="3"/>
      <w:bookmarkEnd w:id="4"/>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5"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F67217">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F67217">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F67217">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F67217">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F67217">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F67217">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F67217">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F67217">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F67217">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F67217">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F67217">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F67217">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F67217">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F67217">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F67217">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F67217">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F67217">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F67217">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F67217">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F67217">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F67217">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F67217">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F67217">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F67217">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F67217">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F67217">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F67217">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F67217">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F67217">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F67217">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F67217">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F67217">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F67217">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F67217">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F67217">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6" w:name="_Toc504392808"/>
      <w:bookmarkStart w:id="7" w:name="_Toc504402601"/>
      <w:bookmarkStart w:id="8" w:name="_Toc504467309"/>
      <w:bookmarkStart w:id="9" w:name="_Toc504549785"/>
      <w:bookmarkStart w:id="10" w:name="_Toc504551722"/>
      <w:bookmarkStart w:id="11" w:name="_Toc504390444"/>
      <w:bookmarkStart w:id="12" w:name="_Toc504392809"/>
      <w:bookmarkStart w:id="13" w:name="_Toc504402602"/>
      <w:bookmarkStart w:id="14" w:name="_Toc504467310"/>
      <w:bookmarkStart w:id="15" w:name="_Toc504549786"/>
      <w:bookmarkStart w:id="16" w:name="_Toc504551723"/>
      <w:bookmarkStart w:id="17" w:name="_Toc504390445"/>
      <w:bookmarkStart w:id="18" w:name="_Toc504392810"/>
      <w:bookmarkStart w:id="19" w:name="_Toc504402603"/>
      <w:bookmarkStart w:id="20" w:name="_Toc504467311"/>
      <w:bookmarkStart w:id="21" w:name="_Toc504549787"/>
      <w:bookmarkStart w:id="22" w:name="_Toc504551724"/>
      <w:bookmarkStart w:id="23" w:name="_Toc504390446"/>
      <w:bookmarkStart w:id="24" w:name="_Toc504392811"/>
      <w:bookmarkStart w:id="25" w:name="_Toc504402604"/>
      <w:bookmarkStart w:id="26" w:name="_Toc504467312"/>
      <w:bookmarkStart w:id="27" w:name="_Toc504549788"/>
      <w:bookmarkStart w:id="28" w:name="_Toc504551725"/>
      <w:bookmarkStart w:id="29" w:name="_Toc506900173"/>
      <w:bookmarkStart w:id="30" w:name="_Toc509482824"/>
      <w:bookmarkStart w:id="31" w:name="_Toc61362638"/>
      <w:bookmarkStart w:id="32" w:name="_Toc120626126"/>
      <w:bookmarkStart w:id="33" w:name="_Toc5045517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9"/>
      <w:bookmarkEnd w:id="30"/>
      <w:bookmarkEnd w:id="31"/>
      <w:bookmarkEnd w:id="32"/>
      <w:r w:rsidRPr="00E67B82">
        <w:rPr>
          <w:rFonts w:cs="Arial"/>
          <w:szCs w:val="24"/>
        </w:rPr>
        <w:t xml:space="preserve"> </w:t>
      </w:r>
      <w:bookmarkEnd w:id="33"/>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4" w:name="_Toc506900174"/>
      <w:bookmarkStart w:id="35" w:name="_Toc504551727"/>
      <w:bookmarkStart w:id="36" w:name="_Toc509482825"/>
      <w:bookmarkStart w:id="37" w:name="_Toc61362639"/>
      <w:bookmarkStart w:id="38" w:name="_Toc120626127"/>
      <w:r w:rsidRPr="003B4268">
        <w:rPr>
          <w:rFonts w:cs="Arial"/>
          <w:szCs w:val="24"/>
        </w:rPr>
        <w:t>Standard szkoleniowy (szkolenia, kursy, warsztaty, doradztwo)</w:t>
      </w:r>
      <w:bookmarkEnd w:id="34"/>
      <w:bookmarkEnd w:id="35"/>
      <w:bookmarkEnd w:id="36"/>
      <w:bookmarkEnd w:id="37"/>
      <w:bookmarkEnd w:id="38"/>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9" w:name="_Toc498091329"/>
      <w:bookmarkStart w:id="40" w:name="_Toc506900175"/>
      <w:bookmarkStart w:id="41" w:name="_Toc507594136"/>
      <w:bookmarkStart w:id="42" w:name="_Toc504551728"/>
      <w:bookmarkStart w:id="43" w:name="_Toc507594264"/>
      <w:bookmarkStart w:id="44" w:name="_Toc509482826"/>
      <w:bookmarkStart w:id="45" w:name="_Toc61362640"/>
      <w:bookmarkStart w:id="46" w:name="_Toc120626128"/>
      <w:r w:rsidRPr="008328F6">
        <w:rPr>
          <w:rFonts w:cs="Arial"/>
          <w:i w:val="0"/>
          <w:iCs w:val="0"/>
          <w:szCs w:val="24"/>
        </w:rPr>
        <w:t>Planowanie wsparcia</w:t>
      </w:r>
      <w:bookmarkEnd w:id="39"/>
      <w:bookmarkEnd w:id="40"/>
      <w:bookmarkEnd w:id="41"/>
      <w:bookmarkEnd w:id="42"/>
      <w:bookmarkEnd w:id="43"/>
      <w:bookmarkEnd w:id="44"/>
      <w:bookmarkEnd w:id="45"/>
      <w:bookmarkEnd w:id="46"/>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7" w:name="_Toc508637853"/>
      <w:bookmarkStart w:id="48" w:name="_Toc508637969"/>
      <w:bookmarkStart w:id="49" w:name="_Toc508802470"/>
      <w:bookmarkStart w:id="50" w:name="_Toc508802799"/>
      <w:bookmarkStart w:id="51" w:name="_Toc498091330"/>
      <w:bookmarkStart w:id="52" w:name="_Toc506900176"/>
      <w:bookmarkStart w:id="53" w:name="_Toc504551729"/>
      <w:bookmarkStart w:id="54" w:name="_Toc509482827"/>
      <w:bookmarkStart w:id="55" w:name="_Toc61362641"/>
      <w:bookmarkStart w:id="56" w:name="_Toc120626129"/>
      <w:bookmarkEnd w:id="47"/>
      <w:bookmarkEnd w:id="48"/>
      <w:bookmarkEnd w:id="49"/>
      <w:bookmarkEnd w:id="50"/>
      <w:r w:rsidRPr="008328F6">
        <w:rPr>
          <w:rFonts w:cs="Arial"/>
          <w:i w:val="0"/>
          <w:iCs w:val="0"/>
          <w:szCs w:val="24"/>
        </w:rPr>
        <w:t>Informacja o projekcie</w:t>
      </w:r>
      <w:bookmarkEnd w:id="51"/>
      <w:bookmarkEnd w:id="52"/>
      <w:bookmarkEnd w:id="53"/>
      <w:bookmarkEnd w:id="54"/>
      <w:bookmarkEnd w:id="55"/>
      <w:bookmarkEnd w:id="56"/>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7" w:name="_Toc498091331"/>
      <w:bookmarkStart w:id="58" w:name="_Toc506900177"/>
      <w:bookmarkStart w:id="59" w:name="_Toc504551730"/>
      <w:bookmarkStart w:id="60" w:name="_Toc509482828"/>
      <w:bookmarkStart w:id="61" w:name="_Toc61362642"/>
      <w:bookmarkStart w:id="62" w:name="_Toc120626130"/>
      <w:r w:rsidRPr="008328F6">
        <w:rPr>
          <w:rFonts w:cs="Arial"/>
          <w:i w:val="0"/>
          <w:iCs w:val="0"/>
          <w:szCs w:val="24"/>
        </w:rPr>
        <w:t>Realizacja szkolenia/kursu/warsztatu/doradztwa</w:t>
      </w:r>
      <w:bookmarkEnd w:id="57"/>
      <w:bookmarkEnd w:id="58"/>
      <w:bookmarkEnd w:id="59"/>
      <w:bookmarkEnd w:id="60"/>
      <w:bookmarkEnd w:id="61"/>
      <w:bookmarkEnd w:id="62"/>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3" w:name="_Toc508637857"/>
      <w:bookmarkStart w:id="64" w:name="_Toc508637973"/>
      <w:bookmarkEnd w:id="63"/>
      <w:bookmarkEnd w:id="64"/>
    </w:p>
    <w:p w14:paraId="2DA96479" w14:textId="77777777" w:rsidR="00082E21" w:rsidRPr="003B4268" w:rsidRDefault="00082E21" w:rsidP="00CE3B76">
      <w:pPr>
        <w:pStyle w:val="Nagwek1"/>
        <w:numPr>
          <w:ilvl w:val="0"/>
          <w:numId w:val="257"/>
        </w:numPr>
        <w:jc w:val="left"/>
      </w:pPr>
      <w:bookmarkStart w:id="65" w:name="_Toc498091346"/>
      <w:bookmarkStart w:id="66" w:name="_Toc506900192"/>
      <w:bookmarkStart w:id="67" w:name="_Toc504551745"/>
      <w:bookmarkStart w:id="68" w:name="_Toc509482841"/>
      <w:bookmarkStart w:id="69" w:name="_Toc61362643"/>
      <w:bookmarkStart w:id="70" w:name="_Toc120626131"/>
      <w:r w:rsidRPr="003B4268">
        <w:t>Standard informacyjno-promocyjny</w:t>
      </w:r>
      <w:bookmarkEnd w:id="65"/>
      <w:bookmarkEnd w:id="66"/>
      <w:bookmarkEnd w:id="67"/>
      <w:bookmarkEnd w:id="68"/>
      <w:bookmarkEnd w:id="69"/>
      <w:bookmarkEnd w:id="70"/>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1" w:name="_Toc498091347"/>
      <w:bookmarkStart w:id="72" w:name="_Toc506900193"/>
      <w:bookmarkStart w:id="73" w:name="_Toc504551746"/>
      <w:bookmarkStart w:id="74" w:name="_Toc509482842"/>
      <w:bookmarkStart w:id="75" w:name="_Toc61362644"/>
      <w:bookmarkStart w:id="76" w:name="_Toc120626132"/>
      <w:r w:rsidRPr="0050293C">
        <w:rPr>
          <w:rFonts w:cs="Arial"/>
          <w:i w:val="0"/>
          <w:iCs w:val="0"/>
          <w:szCs w:val="24"/>
        </w:rPr>
        <w:t>Wydarzenia o charakterze informacyjno-promocyjnym niewymagające wcześniejszego zgłoszenia się/rejestracji</w:t>
      </w:r>
      <w:bookmarkEnd w:id="71"/>
      <w:bookmarkEnd w:id="72"/>
      <w:bookmarkEnd w:id="73"/>
      <w:bookmarkEnd w:id="74"/>
      <w:bookmarkEnd w:id="75"/>
      <w:bookmarkEnd w:id="76"/>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7"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7"/>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8" w:name="_Toc498091348"/>
      <w:bookmarkStart w:id="79" w:name="_Toc506900194"/>
      <w:bookmarkStart w:id="80" w:name="_Toc504551747"/>
      <w:bookmarkStart w:id="81" w:name="_Toc509482843"/>
      <w:bookmarkStart w:id="82" w:name="_Toc61362645"/>
      <w:bookmarkStart w:id="83" w:name="_Toc120626133"/>
      <w:r w:rsidRPr="0050293C">
        <w:rPr>
          <w:rFonts w:cs="Arial"/>
          <w:i w:val="0"/>
          <w:iCs w:val="0"/>
          <w:szCs w:val="24"/>
        </w:rPr>
        <w:t>Wydarzenia o charakterze informacyjno-promocyjnym wymagające wcześniejszego zgłoszenia się/rejestracji</w:t>
      </w:r>
      <w:bookmarkEnd w:id="78"/>
      <w:bookmarkEnd w:id="79"/>
      <w:bookmarkEnd w:id="80"/>
      <w:bookmarkEnd w:id="81"/>
      <w:bookmarkEnd w:id="82"/>
      <w:bookmarkEnd w:id="83"/>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4" w:name="_Hlk108007539"/>
      <w:r w:rsidRPr="00F717FB">
        <w:rPr>
          <w:rFonts w:cs="Arial"/>
          <w:sz w:val="24"/>
          <w:szCs w:val="24"/>
        </w:rPr>
        <w:t>Wydarzenia odbywają się w budynkach (miejscach) dostępnych, w których</w:t>
      </w:r>
      <w:bookmarkEnd w:id="84"/>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5" w:name="_Hlk108008521"/>
      <w:r w:rsidR="00A50B93">
        <w:rPr>
          <w:rFonts w:cs="Arial"/>
          <w:sz w:val="24"/>
          <w:szCs w:val="24"/>
        </w:rPr>
        <w:t>Telefon może być łatwiejszy dla osób niewidomych, a e-mail dla osób Głuchych. Warto też komunikować się w mediach społecznościowych.</w:t>
      </w:r>
    </w:p>
    <w:bookmarkEnd w:id="85"/>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6" w:name="_Toc498091349"/>
      <w:bookmarkStart w:id="87" w:name="_Toc506900195"/>
      <w:bookmarkStart w:id="88" w:name="_Toc504551748"/>
      <w:bookmarkStart w:id="89" w:name="_Toc509482844"/>
      <w:bookmarkStart w:id="90" w:name="_Toc61362646"/>
      <w:bookmarkStart w:id="91" w:name="_Toc120626134"/>
      <w:r w:rsidRPr="00E8642D">
        <w:rPr>
          <w:rFonts w:cs="Arial"/>
          <w:i w:val="0"/>
          <w:iCs w:val="0"/>
          <w:szCs w:val="24"/>
        </w:rPr>
        <w:t>Materiały. Informacja pisana</w:t>
      </w:r>
      <w:bookmarkEnd w:id="86"/>
      <w:bookmarkEnd w:id="87"/>
      <w:bookmarkEnd w:id="88"/>
      <w:bookmarkEnd w:id="89"/>
      <w:bookmarkEnd w:id="90"/>
      <w:bookmarkEnd w:id="91"/>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2" w:name="_Toc498091350"/>
      <w:bookmarkStart w:id="93" w:name="_Toc506900196"/>
      <w:bookmarkStart w:id="94" w:name="_Toc504551749"/>
      <w:bookmarkStart w:id="95" w:name="_Toc509482845"/>
      <w:bookmarkStart w:id="96" w:name="_Toc61362647"/>
      <w:bookmarkStart w:id="97" w:name="_Toc120626135"/>
      <w:r w:rsidRPr="008052F4">
        <w:rPr>
          <w:rFonts w:cs="Arial"/>
          <w:i w:val="0"/>
          <w:iCs w:val="0"/>
          <w:szCs w:val="24"/>
        </w:rPr>
        <w:t>Materiały. Informacja elektroniczna</w:t>
      </w:r>
      <w:bookmarkEnd w:id="92"/>
      <w:bookmarkEnd w:id="93"/>
      <w:bookmarkEnd w:id="94"/>
      <w:bookmarkEnd w:id="95"/>
      <w:bookmarkEnd w:id="96"/>
      <w:bookmarkEnd w:id="97"/>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8" w:name="_Toc498091351"/>
      <w:bookmarkStart w:id="99" w:name="_Toc506900197"/>
      <w:bookmarkStart w:id="100" w:name="_Toc504551750"/>
      <w:bookmarkStart w:id="101" w:name="_Toc509482846"/>
      <w:bookmarkStart w:id="102" w:name="_Toc61362648"/>
      <w:bookmarkStart w:id="103" w:name="_Toc120626136"/>
      <w:r w:rsidRPr="008052F4">
        <w:rPr>
          <w:rFonts w:cs="Arial"/>
          <w:i w:val="0"/>
          <w:iCs w:val="0"/>
          <w:szCs w:val="24"/>
        </w:rPr>
        <w:t>Kampanie medialne (na przykład filmy, videoblogi)</w:t>
      </w:r>
      <w:bookmarkEnd w:id="98"/>
      <w:bookmarkEnd w:id="99"/>
      <w:bookmarkEnd w:id="100"/>
      <w:bookmarkEnd w:id="101"/>
      <w:bookmarkEnd w:id="102"/>
      <w:bookmarkEnd w:id="103"/>
      <w:r w:rsidRPr="008052F4">
        <w:rPr>
          <w:rFonts w:cs="Arial"/>
          <w:i w:val="0"/>
          <w:iCs w:val="0"/>
          <w:szCs w:val="24"/>
        </w:rPr>
        <w:t xml:space="preserve"> </w:t>
      </w:r>
    </w:p>
    <w:p w14:paraId="27FFAAE2" w14:textId="77777777" w:rsidR="00082E21" w:rsidRPr="009E7313" w:rsidRDefault="00082E21" w:rsidP="009E7313">
      <w:bookmarkStart w:id="104" w:name="_Toc508802820"/>
      <w:bookmarkStart w:id="105" w:name="_Toc509482847"/>
      <w:bookmarkStart w:id="106" w:name="_Toc510166741"/>
      <w:bookmarkStart w:id="107" w:name="_Toc61362649"/>
      <w:r w:rsidRPr="009E7313">
        <w:sym w:font="Symbol" w:char="F0DE"/>
      </w:r>
      <w:r w:rsidRPr="009E7313">
        <w:t xml:space="preserve"> Patrz: Standard cyfrowy (Rozdział </w:t>
      </w:r>
      <w:r w:rsidR="00B241F8" w:rsidRPr="009E7313">
        <w:t>6</w:t>
      </w:r>
      <w:r w:rsidRPr="009E7313">
        <w:t xml:space="preserve"> Multimedia)</w:t>
      </w:r>
      <w:bookmarkEnd w:id="104"/>
      <w:bookmarkEnd w:id="105"/>
      <w:bookmarkEnd w:id="106"/>
      <w:bookmarkEnd w:id="107"/>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8" w:name="_Toc508637877"/>
      <w:bookmarkStart w:id="109" w:name="_Toc508637993"/>
      <w:bookmarkStart w:id="110" w:name="_Toc508802492"/>
      <w:bookmarkStart w:id="111" w:name="_Toc508802821"/>
      <w:bookmarkStart w:id="112" w:name="_Toc508637878"/>
      <w:bookmarkStart w:id="113" w:name="_Toc508637994"/>
      <w:bookmarkStart w:id="114" w:name="_Toc508802493"/>
      <w:bookmarkStart w:id="115" w:name="_Toc508802822"/>
      <w:bookmarkStart w:id="116" w:name="_Toc508637879"/>
      <w:bookmarkStart w:id="117" w:name="_Toc508637995"/>
      <w:bookmarkStart w:id="118" w:name="_Toc508802494"/>
      <w:bookmarkStart w:id="119" w:name="_Toc508802823"/>
      <w:bookmarkStart w:id="120" w:name="_Toc508637880"/>
      <w:bookmarkStart w:id="121" w:name="_Toc508637996"/>
      <w:bookmarkStart w:id="122" w:name="_Toc508802495"/>
      <w:bookmarkStart w:id="123" w:name="_Toc508802824"/>
      <w:bookmarkStart w:id="124" w:name="_Toc508637881"/>
      <w:bookmarkStart w:id="125" w:name="_Toc508637997"/>
      <w:bookmarkStart w:id="126" w:name="_Toc508802496"/>
      <w:bookmarkStart w:id="127" w:name="_Toc508802825"/>
      <w:bookmarkStart w:id="128" w:name="_Toc508637882"/>
      <w:bookmarkStart w:id="129" w:name="_Toc508637998"/>
      <w:bookmarkStart w:id="130" w:name="_Toc508802497"/>
      <w:bookmarkStart w:id="131" w:name="_Toc508802826"/>
      <w:bookmarkStart w:id="132" w:name="_Toc508637883"/>
      <w:bookmarkStart w:id="133" w:name="_Toc508637999"/>
      <w:bookmarkStart w:id="134" w:name="_Toc508802498"/>
      <w:bookmarkStart w:id="135" w:name="_Toc508802827"/>
      <w:bookmarkStart w:id="136" w:name="_Toc508637884"/>
      <w:bookmarkStart w:id="137" w:name="_Toc508638000"/>
      <w:bookmarkStart w:id="138" w:name="_Toc508802499"/>
      <w:bookmarkStart w:id="139" w:name="_Toc508802828"/>
      <w:bookmarkStart w:id="140" w:name="_Toc508637885"/>
      <w:bookmarkStart w:id="141" w:name="_Toc508638001"/>
      <w:bookmarkStart w:id="142" w:name="_Toc508802500"/>
      <w:bookmarkStart w:id="143" w:name="_Toc508802829"/>
      <w:bookmarkStart w:id="144" w:name="_Toc508637886"/>
      <w:bookmarkStart w:id="145" w:name="_Toc508638002"/>
      <w:bookmarkStart w:id="146" w:name="_Toc508802501"/>
      <w:bookmarkStart w:id="147" w:name="_Toc508802830"/>
      <w:bookmarkStart w:id="148" w:name="_Toc508637887"/>
      <w:bookmarkStart w:id="149" w:name="_Toc508638003"/>
      <w:bookmarkStart w:id="150" w:name="_Toc508802502"/>
      <w:bookmarkStart w:id="151" w:name="_Toc508802831"/>
      <w:bookmarkStart w:id="152" w:name="_Toc497111248"/>
      <w:bookmarkStart w:id="153" w:name="_Toc497209843"/>
      <w:bookmarkStart w:id="154" w:name="_Toc497111253"/>
      <w:bookmarkStart w:id="155" w:name="_Toc497111255"/>
      <w:bookmarkStart w:id="156" w:name="_Toc497111258"/>
      <w:bookmarkStart w:id="157" w:name="_Toc497111264"/>
      <w:bookmarkStart w:id="158" w:name="_Toc497209860"/>
      <w:bookmarkStart w:id="159" w:name="_Toc497111269"/>
      <w:bookmarkStart w:id="160" w:name="_Toc497111272"/>
      <w:bookmarkStart w:id="161" w:name="_Toc486772201"/>
      <w:bookmarkStart w:id="162" w:name="_Toc486773603"/>
      <w:bookmarkStart w:id="163" w:name="_Toc486785372"/>
      <w:bookmarkStart w:id="164" w:name="_Toc486811113"/>
      <w:bookmarkStart w:id="165" w:name="_Toc486859151"/>
      <w:bookmarkStart w:id="166" w:name="_Toc486875925"/>
      <w:bookmarkStart w:id="167" w:name="_Toc486876027"/>
      <w:bookmarkStart w:id="168" w:name="_Toc486887634"/>
      <w:bookmarkStart w:id="169" w:name="_Toc486896016"/>
      <w:bookmarkStart w:id="170" w:name="_Toc486896156"/>
      <w:bookmarkStart w:id="171" w:name="_Toc486896296"/>
      <w:bookmarkStart w:id="172" w:name="_Toc486896969"/>
      <w:bookmarkStart w:id="173" w:name="_Toc486897107"/>
      <w:bookmarkStart w:id="174" w:name="_Toc486897245"/>
      <w:bookmarkStart w:id="175" w:name="_Toc486897518"/>
      <w:bookmarkStart w:id="176" w:name="_Toc486903310"/>
      <w:bookmarkStart w:id="177" w:name="_Toc488051982"/>
      <w:bookmarkStart w:id="178" w:name="_Toc491122364"/>
      <w:bookmarkStart w:id="179" w:name="_Toc491124027"/>
      <w:bookmarkStart w:id="180" w:name="_Toc497209874"/>
      <w:bookmarkStart w:id="181" w:name="_Toc497111289"/>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67B82">
        <w:rPr>
          <w:rFonts w:cs="Arial"/>
          <w:szCs w:val="24"/>
          <w:lang w:eastAsia="hi-IN" w:bidi="hi-IN"/>
        </w:rPr>
        <w:t xml:space="preserve"> </w:t>
      </w:r>
      <w:bookmarkStart w:id="182" w:name="_Toc497111311"/>
      <w:bookmarkStart w:id="183" w:name="_Toc497209904"/>
      <w:bookmarkStart w:id="184" w:name="_Toc497215240"/>
      <w:bookmarkStart w:id="185" w:name="_Toc497111321"/>
      <w:bookmarkStart w:id="186" w:name="_Toc497209914"/>
      <w:bookmarkStart w:id="187" w:name="_Toc497215250"/>
      <w:bookmarkStart w:id="188" w:name="_Toc497225672"/>
      <w:bookmarkStart w:id="189" w:name="_Toc497226408"/>
      <w:bookmarkStart w:id="190" w:name="_Toc498604543"/>
      <w:bookmarkStart w:id="191" w:name="_Toc498604742"/>
      <w:bookmarkStart w:id="192" w:name="_Toc498604841"/>
      <w:bookmarkStart w:id="193" w:name="_Toc504467393"/>
      <w:bookmarkStart w:id="194" w:name="_Toc504549869"/>
      <w:bookmarkStart w:id="195" w:name="_Toc504551806"/>
      <w:bookmarkStart w:id="196" w:name="_Toc497111330"/>
      <w:bookmarkStart w:id="197" w:name="_Toc497209925"/>
      <w:bookmarkStart w:id="198" w:name="_Toc497111335"/>
      <w:bookmarkStart w:id="199" w:name="_Toc497209928"/>
      <w:bookmarkStart w:id="200" w:name="_Toc497215263"/>
      <w:bookmarkStart w:id="201" w:name="_Toc497225685"/>
      <w:bookmarkStart w:id="202" w:name="_Toc497226084"/>
      <w:bookmarkStart w:id="203" w:name="_Toc497226417"/>
      <w:bookmarkStart w:id="204" w:name="_Toc498604552"/>
      <w:bookmarkStart w:id="205" w:name="_Toc498604751"/>
      <w:bookmarkStart w:id="206" w:name="_Toc498604850"/>
      <w:bookmarkStart w:id="207" w:name="_Toc497209942"/>
      <w:bookmarkStart w:id="208" w:name="_Toc504467406"/>
      <w:bookmarkStart w:id="209" w:name="_Toc504549882"/>
      <w:bookmarkStart w:id="210" w:name="_Toc504551819"/>
      <w:bookmarkStart w:id="211" w:name="_Toc497111364"/>
      <w:bookmarkStart w:id="212" w:name="_Toc497209958"/>
      <w:bookmarkStart w:id="213" w:name="_Toc497215292"/>
      <w:bookmarkStart w:id="214" w:name="_Toc497225847"/>
      <w:bookmarkStart w:id="215" w:name="_Toc497226096"/>
      <w:bookmarkStart w:id="216" w:name="_Toc497226429"/>
      <w:bookmarkStart w:id="217" w:name="_Toc498604564"/>
      <w:bookmarkStart w:id="218" w:name="_Toc498604763"/>
      <w:bookmarkStart w:id="219" w:name="_Toc498604862"/>
      <w:bookmarkStart w:id="220" w:name="_Toc497111374"/>
      <w:bookmarkStart w:id="221" w:name="_Toc497111378"/>
      <w:bookmarkStart w:id="222" w:name="_Toc497209972"/>
      <w:bookmarkStart w:id="223" w:name="_Toc497209973"/>
      <w:bookmarkStart w:id="224" w:name="_Toc497209976"/>
      <w:bookmarkStart w:id="225" w:name="_Toc497209981"/>
      <w:bookmarkStart w:id="226" w:name="_Toc497111387"/>
      <w:bookmarkStart w:id="227" w:name="_Toc497111388"/>
      <w:bookmarkStart w:id="228" w:name="_Toc497111389"/>
      <w:bookmarkStart w:id="229" w:name="_Toc497111390"/>
      <w:bookmarkStart w:id="230" w:name="_Toc120626137"/>
      <w:bookmarkStart w:id="231" w:name="_Toc494154826"/>
      <w:bookmarkStart w:id="232" w:name="_Toc486897315"/>
      <w:bookmarkStart w:id="233" w:name="_Toc486903379"/>
      <w:bookmarkStart w:id="234" w:name="_Toc488052051"/>
      <w:bookmarkStart w:id="235" w:name="_Toc491122400"/>
      <w:bookmarkStart w:id="236" w:name="_Toc49112406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30"/>
    </w:p>
    <w:p w14:paraId="7FDA7438" w14:textId="77777777" w:rsidR="00B50748" w:rsidRPr="008052F4" w:rsidRDefault="00B50748" w:rsidP="00F10944">
      <w:pPr>
        <w:pStyle w:val="Nagwek2"/>
        <w:numPr>
          <w:ilvl w:val="0"/>
          <w:numId w:val="0"/>
        </w:numPr>
        <w:ind w:left="714" w:hanging="357"/>
        <w:jc w:val="left"/>
        <w:rPr>
          <w:i w:val="0"/>
          <w:iCs w:val="0"/>
        </w:rPr>
      </w:pPr>
      <w:bookmarkStart w:id="237" w:name="_Toc61362650"/>
      <w:bookmarkStart w:id="238" w:name="_Toc120626138"/>
      <w:r w:rsidRPr="008052F4">
        <w:rPr>
          <w:i w:val="0"/>
          <w:iCs w:val="0"/>
        </w:rPr>
        <w:t>Infrastruktura komunikacji publicznej</w:t>
      </w:r>
      <w:bookmarkEnd w:id="237"/>
      <w:bookmarkEnd w:id="238"/>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9" w:name="_Toc61362651"/>
      <w:bookmarkStart w:id="240" w:name="_Toc120626139"/>
      <w:r w:rsidRPr="00E67B82">
        <w:t xml:space="preserve">Rozdział 1.  </w:t>
      </w:r>
      <w:r w:rsidRPr="008052F4">
        <w:rPr>
          <w:i w:val="0"/>
          <w:iCs w:val="0"/>
        </w:rPr>
        <w:t>Zagadnienia ogólne i definicje</w:t>
      </w:r>
      <w:bookmarkEnd w:id="239"/>
      <w:bookmarkEnd w:id="240"/>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1" w:name="_Hlk53685059"/>
      <w:bookmarkStart w:id="242" w:name="_Toc61362652"/>
      <w:bookmarkStart w:id="243" w:name="_Toc120626140"/>
      <w:r w:rsidRPr="00E67B82">
        <w:t xml:space="preserve">Rozdział 2.  </w:t>
      </w:r>
      <w:r w:rsidRPr="008052F4">
        <w:rPr>
          <w:i w:val="0"/>
          <w:iCs w:val="0"/>
        </w:rPr>
        <w:t>Elementy towarzyszące infrastrukturze transportowej</w:t>
      </w:r>
      <w:bookmarkEnd w:id="241"/>
      <w:bookmarkEnd w:id="242"/>
      <w:bookmarkEnd w:id="243"/>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4" w:name="_Toc57903389"/>
      <w:bookmarkStart w:id="245" w:name="_Toc61362653"/>
      <w:bookmarkStart w:id="246"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4"/>
      <w:bookmarkEnd w:id="245"/>
      <w:bookmarkEnd w:id="246"/>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7" w:name="_Toc57903390"/>
      <w:bookmarkStart w:id="248" w:name="_Toc61362654"/>
      <w:bookmarkStart w:id="249" w:name="_Toc120626142"/>
      <w:r w:rsidRPr="00411A19">
        <w:rPr>
          <w:i w:val="0"/>
          <w:iCs/>
        </w:rPr>
        <w:t>Ciągi</w:t>
      </w:r>
      <w:r w:rsidRPr="00411A19">
        <w:rPr>
          <w:i w:val="0"/>
          <w:iCs/>
          <w:lang w:eastAsia="pl-PL"/>
        </w:rPr>
        <w:t xml:space="preserve"> piesze</w:t>
      </w:r>
      <w:bookmarkEnd w:id="247"/>
      <w:bookmarkEnd w:id="248"/>
      <w:bookmarkEnd w:id="249"/>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50" w:name="_Toc57903391"/>
      <w:bookmarkStart w:id="251" w:name="_Toc61362655"/>
      <w:bookmarkStart w:id="252"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50"/>
      <w:bookmarkEnd w:id="251"/>
      <w:bookmarkEnd w:id="252"/>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3" w:name="_Toc57903392"/>
      <w:bookmarkStart w:id="254" w:name="_Toc61362656"/>
      <w:bookmarkStart w:id="255" w:name="_Toc120626144"/>
      <w:r w:rsidRPr="00411A19">
        <w:rPr>
          <w:i w:val="0"/>
          <w:iCs/>
        </w:rPr>
        <w:t>Pochylnie</w:t>
      </w:r>
      <w:bookmarkEnd w:id="253"/>
      <w:bookmarkEnd w:id="254"/>
      <w:bookmarkEnd w:id="255"/>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6"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7" w:name="_Toc57903393"/>
      <w:bookmarkStart w:id="258" w:name="_Toc61362657"/>
      <w:bookmarkStart w:id="259" w:name="_Toc120626145"/>
      <w:bookmarkEnd w:id="256"/>
      <w:r w:rsidRPr="00411A19">
        <w:rPr>
          <w:i w:val="0"/>
          <w:iCs/>
          <w:lang w:eastAsia="pl-PL"/>
        </w:rPr>
        <w:t xml:space="preserve">Schody </w:t>
      </w:r>
      <w:r w:rsidRPr="00411A19">
        <w:rPr>
          <w:i w:val="0"/>
          <w:iCs/>
        </w:rPr>
        <w:t>zewnętrzne</w:t>
      </w:r>
      <w:r w:rsidRPr="00411A19">
        <w:rPr>
          <w:i w:val="0"/>
          <w:iCs/>
          <w:lang w:eastAsia="pl-PL"/>
        </w:rPr>
        <w:t xml:space="preserve"> stałe</w:t>
      </w:r>
      <w:bookmarkEnd w:id="257"/>
      <w:bookmarkEnd w:id="258"/>
      <w:bookmarkEnd w:id="259"/>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60" w:name="_Toc57903394"/>
      <w:bookmarkStart w:id="261" w:name="_Toc61362658"/>
      <w:bookmarkStart w:id="262" w:name="_Toc120626146"/>
      <w:r w:rsidRPr="00411A19">
        <w:rPr>
          <w:i w:val="0"/>
          <w:iCs/>
        </w:rPr>
        <w:t>Schody</w:t>
      </w:r>
      <w:r w:rsidRPr="00411A19">
        <w:rPr>
          <w:i w:val="0"/>
          <w:iCs/>
          <w:lang w:eastAsia="pl-PL"/>
        </w:rPr>
        <w:t xml:space="preserve"> ruchome</w:t>
      </w:r>
      <w:bookmarkEnd w:id="260"/>
      <w:bookmarkEnd w:id="261"/>
      <w:bookmarkEnd w:id="262"/>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3" w:name="_Toc57903395"/>
      <w:bookmarkStart w:id="264" w:name="_Toc61362659"/>
      <w:bookmarkStart w:id="265" w:name="_Toc120626147"/>
      <w:bookmarkStart w:id="266" w:name="_Hlk106798731"/>
      <w:r w:rsidRPr="00411A19">
        <w:rPr>
          <w:i w:val="0"/>
          <w:iCs/>
        </w:rPr>
        <w:t>Dźwigi osobowe (windy)</w:t>
      </w:r>
      <w:bookmarkEnd w:id="263"/>
      <w:bookmarkEnd w:id="264"/>
      <w:bookmarkEnd w:id="265"/>
    </w:p>
    <w:bookmarkEnd w:id="266"/>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7" w:name="_Toc57903396"/>
      <w:bookmarkStart w:id="268" w:name="_Toc61362660"/>
      <w:bookmarkStart w:id="269" w:name="_Toc120626148"/>
      <w:r w:rsidRPr="00411A19">
        <w:rPr>
          <w:i w:val="0"/>
          <w:iCs/>
        </w:rPr>
        <w:t>Platformy pionowe i ukośne</w:t>
      </w:r>
      <w:bookmarkEnd w:id="267"/>
      <w:bookmarkEnd w:id="268"/>
      <w:bookmarkEnd w:id="269"/>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70" w:name="_Toc57903397"/>
      <w:bookmarkStart w:id="271" w:name="_Toc61362661"/>
      <w:bookmarkStart w:id="272" w:name="_Toc120626149"/>
      <w:r w:rsidRPr="00411A19">
        <w:rPr>
          <w:i w:val="0"/>
          <w:iCs/>
        </w:rPr>
        <w:t>Przejścia dla pieszych</w:t>
      </w:r>
      <w:bookmarkEnd w:id="270"/>
      <w:bookmarkEnd w:id="271"/>
      <w:bookmarkEnd w:id="272"/>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3" w:name="_Toc61362662"/>
      <w:bookmarkStart w:id="274" w:name="_Toc120626150"/>
      <w:bookmarkStart w:id="275" w:name="_Hlk53679297"/>
      <w:r w:rsidRPr="00E67B82">
        <w:t xml:space="preserve">Rozdział 3.  </w:t>
      </w:r>
      <w:r w:rsidRPr="00B21D91">
        <w:rPr>
          <w:i w:val="0"/>
          <w:iCs w:val="0"/>
        </w:rPr>
        <w:t>Infrastruktura transportu kolejowego - wymagania szczegółowe</w:t>
      </w:r>
      <w:bookmarkEnd w:id="273"/>
      <w:bookmarkEnd w:id="274"/>
    </w:p>
    <w:bookmarkEnd w:id="275"/>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6" w:name="_Toc57903399"/>
      <w:bookmarkStart w:id="277" w:name="_Toc61362663"/>
      <w:bookmarkStart w:id="278" w:name="_Toc120626151"/>
      <w:bookmarkStart w:id="279"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6"/>
      <w:bookmarkEnd w:id="277"/>
      <w:bookmarkEnd w:id="278"/>
    </w:p>
    <w:bookmarkEnd w:id="279"/>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80"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80"/>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1" w:name="_Toc57903400"/>
      <w:bookmarkStart w:id="282" w:name="_Toc61362664"/>
      <w:bookmarkStart w:id="283" w:name="_Toc120626152"/>
      <w:r w:rsidRPr="00411A19">
        <w:rPr>
          <w:i w:val="0"/>
          <w:iCs/>
        </w:rPr>
        <w:t>Jednopoziomowe przejścia przez tory na perony pasażerskie</w:t>
      </w:r>
      <w:bookmarkEnd w:id="281"/>
      <w:bookmarkEnd w:id="282"/>
      <w:bookmarkEnd w:id="283"/>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4" w:name="_Hlk54091521"/>
      <w:bookmarkStart w:id="285" w:name="_Toc57903401"/>
      <w:bookmarkStart w:id="286" w:name="_Toc61362665"/>
      <w:bookmarkStart w:id="287" w:name="_Toc120626153"/>
      <w:r w:rsidRPr="00411A19">
        <w:rPr>
          <w:i w:val="0"/>
          <w:iCs/>
        </w:rPr>
        <w:t>Wejścia do obiektów budowlanych infrastruktury kolejowej</w:t>
      </w:r>
      <w:bookmarkEnd w:id="284"/>
      <w:bookmarkEnd w:id="285"/>
      <w:bookmarkEnd w:id="286"/>
      <w:bookmarkEnd w:id="287"/>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8" w:name="_Hlk53760616"/>
      <w:r w:rsidRPr="00F717FB">
        <w:rPr>
          <w:rFonts w:eastAsia="Times New Roman" w:cs="Arial"/>
          <w:b/>
          <w:bCs/>
          <w:iCs/>
          <w:sz w:val="24"/>
          <w:szCs w:val="24"/>
          <w:lang w:eastAsia="pl-PL"/>
        </w:rPr>
        <w:t>Uwaga:</w:t>
      </w:r>
    </w:p>
    <w:bookmarkEnd w:id="288"/>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9" w:name="_Toc57903402"/>
      <w:bookmarkStart w:id="290" w:name="_Toc61362666"/>
      <w:bookmarkStart w:id="291" w:name="_Toc120626154"/>
      <w:r w:rsidRPr="00411A19">
        <w:rPr>
          <w:i w:val="0"/>
          <w:iCs/>
        </w:rPr>
        <w:t>Komunikacja</w:t>
      </w:r>
      <w:r w:rsidRPr="00411A19">
        <w:rPr>
          <w:i w:val="0"/>
          <w:iCs/>
          <w:lang w:eastAsia="pl-PL"/>
        </w:rPr>
        <w:t xml:space="preserve"> pozioma</w:t>
      </w:r>
      <w:bookmarkEnd w:id="289"/>
      <w:bookmarkEnd w:id="290"/>
      <w:bookmarkEnd w:id="291"/>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2" w:name="_Hlk54091760"/>
      <w:r w:rsidRPr="00F717FB">
        <w:rPr>
          <w:sz w:val="24"/>
          <w:szCs w:val="24"/>
          <w:lang w:eastAsia="hi-IN" w:bidi="hi-IN"/>
        </w:rPr>
        <w:t xml:space="preserve">Minimalne wymiary </w:t>
      </w:r>
      <w:bookmarkStart w:id="293" w:name="_Hlk53761359"/>
      <w:r w:rsidRPr="00F717FB">
        <w:rPr>
          <w:sz w:val="24"/>
          <w:szCs w:val="24"/>
          <w:lang w:eastAsia="hi-IN" w:bidi="hi-IN"/>
        </w:rPr>
        <w:t xml:space="preserve">ciągów komunikacji poziomej </w:t>
      </w:r>
      <w:bookmarkEnd w:id="293"/>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2"/>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4" w:name="_Toc57903403"/>
      <w:bookmarkStart w:id="295" w:name="_Toc61362667"/>
    </w:p>
    <w:p w14:paraId="04DF64C8" w14:textId="77777777" w:rsidR="00B50748" w:rsidRPr="00411A19" w:rsidRDefault="00B50748" w:rsidP="00411A19">
      <w:pPr>
        <w:pStyle w:val="Nagwek3"/>
        <w:rPr>
          <w:b w:val="0"/>
          <w:iCs/>
          <w:lang w:eastAsia="pl-PL"/>
        </w:rPr>
      </w:pPr>
      <w:bookmarkStart w:id="296"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4"/>
      <w:bookmarkEnd w:id="295"/>
      <w:bookmarkEnd w:id="296"/>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7" w:name="_Hlk53734663"/>
      <w:r w:rsidRPr="00F717FB">
        <w:rPr>
          <w:sz w:val="24"/>
          <w:szCs w:val="24"/>
          <w:lang w:eastAsia="hi-IN" w:bidi="hi-IN"/>
        </w:rPr>
        <w:t>pozbawionych</w:t>
      </w:r>
      <w:bookmarkEnd w:id="297"/>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8"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8"/>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9" w:name="_Hlk54091989"/>
      <w:bookmarkStart w:id="300" w:name="_Toc57903404"/>
      <w:bookmarkStart w:id="301" w:name="_Toc61362668"/>
      <w:bookmarkStart w:id="302"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9"/>
      <w:bookmarkEnd w:id="300"/>
      <w:bookmarkEnd w:id="301"/>
      <w:bookmarkEnd w:id="302"/>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3" w:name="_Hlk57888850"/>
      <w:bookmarkStart w:id="304" w:name="_Hlk54029294"/>
      <w:r w:rsidRPr="00F717FB">
        <w:rPr>
          <w:sz w:val="24"/>
          <w:szCs w:val="24"/>
          <w:lang w:eastAsia="hi-IN" w:bidi="hi-IN"/>
        </w:rPr>
        <w:t xml:space="preserve">Przeźroczyste elementy drzwi i ścian, muszą być oznakowane kontrastowymi oznaczeniami graficznymi. </w:t>
      </w:r>
    </w:p>
    <w:bookmarkEnd w:id="303"/>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5" w:name="_Toc57903405"/>
      <w:bookmarkStart w:id="306" w:name="_Toc61362669"/>
      <w:bookmarkStart w:id="307" w:name="_Toc120626157"/>
      <w:bookmarkEnd w:id="304"/>
      <w:r w:rsidRPr="00411A19">
        <w:rPr>
          <w:i w:val="0"/>
          <w:iCs/>
        </w:rPr>
        <w:t>Kasy, punkty informacyjne i obsługi klienta</w:t>
      </w:r>
      <w:bookmarkEnd w:id="305"/>
      <w:bookmarkEnd w:id="306"/>
      <w:bookmarkEnd w:id="307"/>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8" w:name="_Hlk53745021"/>
      <w:r w:rsidRPr="00F717FB">
        <w:rPr>
          <w:sz w:val="24"/>
          <w:szCs w:val="24"/>
          <w:lang w:eastAsia="hi-IN" w:bidi="hi-IN"/>
        </w:rPr>
        <w:br/>
        <w:t xml:space="preserve">z niepełnosprawnościami </w:t>
      </w:r>
      <w:bookmarkEnd w:id="308"/>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9"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9"/>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10" w:name="_Toc57903406"/>
      <w:bookmarkStart w:id="311" w:name="_Toc61362670"/>
      <w:bookmarkStart w:id="312" w:name="_Toc120626158"/>
      <w:r w:rsidRPr="00411A19">
        <w:rPr>
          <w:i w:val="0"/>
          <w:iCs/>
        </w:rPr>
        <w:t>Meble i urządzenia wolnostojące</w:t>
      </w:r>
      <w:bookmarkEnd w:id="310"/>
      <w:bookmarkEnd w:id="311"/>
      <w:bookmarkEnd w:id="312"/>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3" w:name="_Toc57903407"/>
      <w:bookmarkStart w:id="314" w:name="_Toc61362671"/>
      <w:bookmarkStart w:id="315" w:name="_Toc120626159"/>
      <w:bookmarkStart w:id="316" w:name="_Hlk54092205"/>
      <w:r w:rsidRPr="00411A19">
        <w:rPr>
          <w:i w:val="0"/>
          <w:iCs/>
          <w:lang w:eastAsia="pl-PL"/>
        </w:rPr>
        <w:t xml:space="preserve">Komunikacja </w:t>
      </w:r>
      <w:r w:rsidRPr="00411A19">
        <w:rPr>
          <w:i w:val="0"/>
          <w:iCs/>
        </w:rPr>
        <w:t>pionowa</w:t>
      </w:r>
      <w:bookmarkEnd w:id="313"/>
      <w:bookmarkEnd w:id="314"/>
      <w:bookmarkEnd w:id="315"/>
    </w:p>
    <w:bookmarkEnd w:id="316"/>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7" w:name="_Toc57903408"/>
      <w:bookmarkStart w:id="318" w:name="_Toc61362672"/>
      <w:bookmarkStart w:id="319" w:name="_Toc120626160"/>
      <w:r w:rsidRPr="00411A19">
        <w:rPr>
          <w:i w:val="0"/>
          <w:iCs/>
          <w:lang w:eastAsia="pl-PL"/>
        </w:rPr>
        <w:t xml:space="preserve">Przestrzeń </w:t>
      </w:r>
      <w:r w:rsidRPr="00411A19">
        <w:rPr>
          <w:i w:val="0"/>
          <w:iCs/>
        </w:rPr>
        <w:t>peronu</w:t>
      </w:r>
      <w:bookmarkEnd w:id="317"/>
      <w:bookmarkEnd w:id="318"/>
      <w:bookmarkEnd w:id="319"/>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20" w:name="_Hlk54092262"/>
      <w:bookmarkStart w:id="321" w:name="_Toc57903409"/>
      <w:bookmarkStart w:id="322" w:name="_Toc61362673"/>
      <w:bookmarkStart w:id="323" w:name="_Toc120626161"/>
      <w:r w:rsidRPr="00411A19">
        <w:rPr>
          <w:i w:val="0"/>
          <w:iCs/>
        </w:rPr>
        <w:t>Strefa zagrożenia na peronach</w:t>
      </w:r>
      <w:bookmarkEnd w:id="320"/>
      <w:bookmarkEnd w:id="321"/>
      <w:bookmarkEnd w:id="322"/>
      <w:bookmarkEnd w:id="323"/>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4" w:name="_Hlk54092299"/>
      <w:bookmarkStart w:id="325" w:name="_Toc57903410"/>
      <w:bookmarkStart w:id="326" w:name="_Toc61362674"/>
      <w:bookmarkStart w:id="327" w:name="_Toc120626162"/>
      <w:r w:rsidRPr="00411A19">
        <w:rPr>
          <w:i w:val="0"/>
          <w:iCs/>
        </w:rPr>
        <w:t>Podjazdy peronowe</w:t>
      </w:r>
      <w:bookmarkEnd w:id="324"/>
      <w:bookmarkEnd w:id="325"/>
      <w:bookmarkEnd w:id="326"/>
      <w:bookmarkEnd w:id="327"/>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8" w:name="_Toc57903411"/>
      <w:bookmarkStart w:id="329" w:name="_Toc61362675"/>
      <w:bookmarkStart w:id="330" w:name="_Toc120626163"/>
      <w:r w:rsidRPr="00411A19">
        <w:rPr>
          <w:i w:val="0"/>
          <w:iCs/>
          <w:lang w:eastAsia="pl-PL"/>
        </w:rPr>
        <w:t xml:space="preserve">Podnośniki </w:t>
      </w:r>
      <w:r w:rsidRPr="00411A19">
        <w:rPr>
          <w:i w:val="0"/>
          <w:iCs/>
        </w:rPr>
        <w:t>peronowe</w:t>
      </w:r>
      <w:bookmarkEnd w:id="328"/>
      <w:bookmarkEnd w:id="329"/>
      <w:bookmarkEnd w:id="330"/>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1" w:name="_Hlk54092336"/>
      <w:bookmarkStart w:id="332" w:name="_Toc57903412"/>
      <w:bookmarkStart w:id="333" w:name="_Toc61362676"/>
      <w:bookmarkStart w:id="334" w:name="_Toc120626164"/>
      <w:r w:rsidRPr="00411A19">
        <w:rPr>
          <w:i w:val="0"/>
          <w:iCs/>
        </w:rPr>
        <w:t>Informacje wizualne, dotykowe i głosowe</w:t>
      </w:r>
      <w:bookmarkEnd w:id="331"/>
      <w:bookmarkEnd w:id="332"/>
      <w:bookmarkEnd w:id="333"/>
      <w:bookmarkEnd w:id="334"/>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5" w:name="_Toc57903413"/>
      <w:bookmarkStart w:id="336" w:name="_Toc61362677"/>
      <w:bookmarkStart w:id="337" w:name="_Toc120626165"/>
      <w:r w:rsidRPr="00411A19">
        <w:rPr>
          <w:i w:val="0"/>
          <w:iCs/>
        </w:rPr>
        <w:t>Wyświetlacze stosowane w informacji wizualnej</w:t>
      </w:r>
      <w:bookmarkEnd w:id="335"/>
      <w:bookmarkEnd w:id="336"/>
      <w:bookmarkEnd w:id="337"/>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8" w:name="_Toc57903414"/>
      <w:bookmarkStart w:id="339" w:name="_Toc61362678"/>
      <w:bookmarkStart w:id="340" w:name="_Toc120626166"/>
      <w:r w:rsidRPr="00411A19">
        <w:rPr>
          <w:i w:val="0"/>
          <w:iCs/>
        </w:rPr>
        <w:t>Toalety i stanowiska przewijania dzieci i dorosłych</w:t>
      </w:r>
      <w:bookmarkEnd w:id="338"/>
      <w:bookmarkEnd w:id="339"/>
      <w:bookmarkEnd w:id="340"/>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1" w:name="_Toc61362679"/>
      <w:bookmarkStart w:id="342" w:name="_Toc120626167"/>
      <w:r w:rsidRPr="00E67B82">
        <w:t xml:space="preserve">Rozdział 4.  </w:t>
      </w:r>
      <w:bookmarkStart w:id="343" w:name="_Hlk54092429"/>
      <w:r w:rsidRPr="00814AD3">
        <w:rPr>
          <w:i w:val="0"/>
          <w:iCs w:val="0"/>
        </w:rPr>
        <w:t>Infrastruktura komunikacji publicznej - wymagania szczegółowe</w:t>
      </w:r>
      <w:bookmarkEnd w:id="341"/>
      <w:bookmarkEnd w:id="342"/>
      <w:bookmarkEnd w:id="343"/>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4" w:name="_Hlk54092494"/>
      <w:bookmarkStart w:id="345" w:name="_Toc57903416"/>
      <w:bookmarkStart w:id="346" w:name="_Toc61362680"/>
      <w:r w:rsidRPr="00154E50">
        <w:rPr>
          <w:b/>
          <w:sz w:val="24"/>
        </w:rPr>
        <w:t>Miejsca postojowe dla osób z niepełnosprawnościami</w:t>
      </w:r>
      <w:bookmarkEnd w:id="344"/>
      <w:bookmarkEnd w:id="345"/>
      <w:bookmarkEnd w:id="346"/>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7" w:name="_Toc57903417"/>
      <w:bookmarkStart w:id="348" w:name="_Toc61362681"/>
      <w:bookmarkStart w:id="349" w:name="_Hlk54092527"/>
      <w:r w:rsidRPr="00154E50">
        <w:rPr>
          <w:b/>
          <w:sz w:val="24"/>
        </w:rPr>
        <w:t>Przystanki tramwajowe</w:t>
      </w:r>
      <w:bookmarkEnd w:id="347"/>
      <w:bookmarkEnd w:id="348"/>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50" w:name="_Hlk53311648"/>
      <w:bookmarkEnd w:id="349"/>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1"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1"/>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50"/>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2" w:name="_Hlk52983651"/>
      <w:bookmarkStart w:id="353" w:name="_Hlk53258053"/>
      <w:r w:rsidRPr="00F717FB">
        <w:rPr>
          <w:rFonts w:eastAsia="Microsoft YaHei" w:cs="Arial"/>
          <w:sz w:val="24"/>
          <w:szCs w:val="24"/>
        </w:rPr>
        <w:t xml:space="preserve">Wskazane jest by odległość między krawędzią peronu pasażerskiego a wagonem wynosiła nie więcej niż 2 cm. </w:t>
      </w:r>
    </w:p>
    <w:bookmarkEnd w:id="352"/>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3"/>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4" w:name="_Toc57903418"/>
      <w:bookmarkStart w:id="355" w:name="_Toc61362682"/>
      <w:bookmarkStart w:id="356" w:name="_Hlk54092550"/>
      <w:r w:rsidRPr="00154E50">
        <w:rPr>
          <w:b/>
          <w:sz w:val="24"/>
        </w:rPr>
        <w:t>Przystanki autobusowe</w:t>
      </w:r>
      <w:bookmarkEnd w:id="354"/>
      <w:bookmarkEnd w:id="355"/>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7" w:name="_Hlk53334400"/>
      <w:bookmarkEnd w:id="356"/>
      <w:r w:rsidRPr="00F717FB">
        <w:rPr>
          <w:sz w:val="24"/>
          <w:szCs w:val="24"/>
          <w:lang w:eastAsia="hi-IN" w:bidi="hi-IN"/>
        </w:rPr>
        <w:t>W obrębie przystanków należy stosować spadki podłużne do 3% oraz spadki poprzeczne do 2%.</w:t>
      </w:r>
    </w:p>
    <w:bookmarkEnd w:id="357"/>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1"/>
    <w:bookmarkEnd w:id="232"/>
    <w:bookmarkEnd w:id="233"/>
    <w:bookmarkEnd w:id="234"/>
    <w:bookmarkEnd w:id="235"/>
    <w:bookmarkEnd w:id="236"/>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8C1C7" w14:textId="1EA6EA39" w:rsidR="00955C85" w:rsidRDefault="00955C85">
    <w:pPr>
      <w:pStyle w:val="Stopka"/>
      <w:jc w:val="right"/>
    </w:pPr>
    <w:r>
      <w:fldChar w:fldCharType="begin"/>
    </w:r>
    <w:r>
      <w:instrText xml:space="preserve"> PAGE   \* MERGEFORMAT </w:instrText>
    </w:r>
    <w:r>
      <w:fldChar w:fldCharType="separate"/>
    </w:r>
    <w:r w:rsidR="00F67217">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C421E" w14:textId="77777777" w:rsidR="00955C85" w:rsidRDefault="00955C8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697877"/>
      <w:docPartObj>
        <w:docPartGallery w:val="Page Numbers (Bottom of Page)"/>
        <w:docPartUnique/>
      </w:docPartObj>
    </w:sdtPr>
    <w:sdtEndPr/>
    <w:sdtContent>
      <w:p w14:paraId="6CA7F075" w14:textId="7099A838" w:rsidR="00955C85" w:rsidRDefault="00955C85">
        <w:pPr>
          <w:pStyle w:val="Stopka"/>
          <w:jc w:val="right"/>
        </w:pPr>
        <w:r>
          <w:fldChar w:fldCharType="begin"/>
        </w:r>
        <w:r>
          <w:instrText>PAGE   \* MERGEFORMAT</w:instrText>
        </w:r>
        <w:r>
          <w:fldChar w:fldCharType="separate"/>
        </w:r>
        <w:r w:rsidR="00F67217">
          <w:rPr>
            <w:noProof/>
          </w:rPr>
          <w:t>20</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96ABC" w14:textId="77777777" w:rsidR="00955C85" w:rsidRDefault="00955C8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53C3E" w14:textId="77777777" w:rsidR="00955C85" w:rsidRDefault="00955C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67217"/>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5CAFB-6DE7-4A56-B5D4-69C9B61D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revision>2</cp:revision>
  <cp:lastPrinted>2018-03-21T14:46:00Z</cp:lastPrinted>
  <dcterms:created xsi:type="dcterms:W3CDTF">2025-12-05T19:31:00Z</dcterms:created>
  <dcterms:modified xsi:type="dcterms:W3CDTF">2025-12-05T19:31:00Z</dcterms:modified>
</cp:coreProperties>
</file>